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E10E18" w14:textId="77777777" w:rsidR="001808B8" w:rsidRPr="001808B8" w:rsidRDefault="001808B8" w:rsidP="001808B8">
      <w:pPr>
        <w:spacing w:line="240" w:lineRule="auto"/>
        <w:jc w:val="center"/>
        <w:rPr>
          <w:rFonts w:eastAsiaTheme="minorHAnsi" w:cs="B Nazanin"/>
          <w:b/>
          <w:bCs/>
          <w:sz w:val="24"/>
          <w:szCs w:val="24"/>
          <w:rtl/>
        </w:rPr>
      </w:pPr>
      <w:permStart w:id="306275925" w:edGrp="everyone"/>
      <w:permEnd w:id="306275925"/>
      <w:r>
        <w:rPr>
          <w:rFonts w:cs="B Nazanin" w:hint="cs"/>
          <w:b/>
          <w:bCs/>
          <w:sz w:val="24"/>
          <w:szCs w:val="24"/>
          <w:rtl/>
        </w:rPr>
        <w:t xml:space="preserve">نمونه </w:t>
      </w:r>
      <w:r w:rsidRPr="007276CC">
        <w:rPr>
          <w:rFonts w:cs="B Nazanin" w:hint="cs"/>
          <w:b/>
          <w:bCs/>
          <w:sz w:val="24"/>
          <w:szCs w:val="24"/>
          <w:rtl/>
        </w:rPr>
        <w:t>قرارداد حفرچاه</w:t>
      </w:r>
    </w:p>
    <w:p w14:paraId="7BE69571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این قرارداد در تاریخ ..........مابین شرکت ........... به نمایندگی ........ به نشانی ........ تلفن ......... که در این قرارداد کارفرما نامیده می شود از یکطرف و آقای ........ فرزند ........ به شماره شناسنامه ....... صادره از ........... و به نشانی ................ تلفن ........... که از طرف دیگر پیمانکار نامیده می شود مطابق با شرایط و مشخصات ذیل منعقد و لازم الاجراء می باشد.</w:t>
      </w:r>
    </w:p>
    <w:p w14:paraId="58001160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ماده 1- موضوع قرارداد:</w:t>
      </w:r>
    </w:p>
    <w:p w14:paraId="15A77D7F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حفر یک حلقه چاه فاضلاب شامل میله و انباری در زیر زمین ساختمان در حال احداث واقع در</w:t>
      </w:r>
    </w:p>
    <w:p w14:paraId="55864102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 xml:space="preserve">                     به پلاک ثبتی                      و پروانه ساختمانی                بر اساس مفاد زیر :</w:t>
      </w:r>
    </w:p>
    <w:p w14:paraId="1A78DBB2" w14:textId="77777777" w:rsidR="007276CC" w:rsidRPr="007276CC" w:rsidRDefault="007276CC" w:rsidP="007276CC">
      <w:pPr>
        <w:pStyle w:val="ListParagraph"/>
        <w:numPr>
          <w:ilvl w:val="1"/>
          <w:numId w:val="27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حفر میله چاه تا میزان اعلام شده از سوی کارفرما به قطر 80 سانتی متر</w:t>
      </w:r>
    </w:p>
    <w:p w14:paraId="2990F9B5" w14:textId="77777777" w:rsidR="007276CC" w:rsidRPr="007276CC" w:rsidRDefault="007276CC" w:rsidP="007276CC">
      <w:pPr>
        <w:pStyle w:val="ListParagraph"/>
        <w:numPr>
          <w:ilvl w:val="1"/>
          <w:numId w:val="27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حفر انباری به شکل کله قندی به قاعده 200 سانتی متر و ارتفاع 200 سانتی متر و به طول               متر و در جهاتی که کارفرما اعلام می نماید.</w:t>
      </w:r>
    </w:p>
    <w:p w14:paraId="39C85784" w14:textId="77777777" w:rsidR="007276CC" w:rsidRPr="007276CC" w:rsidRDefault="007276CC" w:rsidP="007276CC">
      <w:pPr>
        <w:pStyle w:val="ListParagraph"/>
        <w:numPr>
          <w:ilvl w:val="1"/>
          <w:numId w:val="27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نصب کول بتنی در میله.</w:t>
      </w:r>
    </w:p>
    <w:p w14:paraId="55D236B9" w14:textId="77777777" w:rsidR="007276CC" w:rsidRPr="007276CC" w:rsidRDefault="007276CC" w:rsidP="007276CC">
      <w:pPr>
        <w:pStyle w:val="ListParagraph"/>
        <w:numPr>
          <w:ilvl w:val="1"/>
          <w:numId w:val="27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نصب کول بتنی در انباری.</w:t>
      </w:r>
    </w:p>
    <w:p w14:paraId="7C8A33E4" w14:textId="77777777" w:rsidR="007276CC" w:rsidRPr="007276CC" w:rsidRDefault="007276CC" w:rsidP="007276CC">
      <w:pPr>
        <w:pStyle w:val="ListParagraph"/>
        <w:numPr>
          <w:ilvl w:val="1"/>
          <w:numId w:val="27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نصب طوقه چینی به ضخامت 35 سانتی متر و نصب گلدان مربوطه.</w:t>
      </w:r>
    </w:p>
    <w:p w14:paraId="5CF5A61E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ماده 2- مدت قرارداد:</w:t>
      </w:r>
    </w:p>
    <w:p w14:paraId="56F2A324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مدت قرارداد از تاریخ انعقاد آن                روز می باشد. در صورتی که کار به علت عوامل فورس ماژور مانند زلزله، سیل، آتش سوزی و .... و یا توسط سازمانهایی مانند شهرداری و نیروهای انتظامی نعطیل گردد مدت تعطیلی به زمان قرارداد اضافه خواهد شد.</w:t>
      </w:r>
    </w:p>
    <w:p w14:paraId="3569788A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ماده 3- تعهدات پیمانکار:</w:t>
      </w:r>
    </w:p>
    <w:p w14:paraId="2A422585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3-1-     پیمانکار موظف است کلیه ابزار موردنیاز کار از قبیل چرخ یا بالابر برقی، طناب، دلو، کمپرسور، پمپ هوا و لوله های اتصال، سیم و روشنایی اتصال را تهیه و تدارک نماید.</w:t>
      </w:r>
    </w:p>
    <w:p w14:paraId="46A61B8F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3-2-      پیمانکار موظف است کلیه نیروهای انسانی موضوع عملیات را متناسب با مدت قرارداد تامین نماید.</w:t>
      </w:r>
    </w:p>
    <w:p w14:paraId="6D7C1849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3-3-     پیمانکار موظف است جهت اجرای موضوضع قرارداد از نیروی انسانی ماهر و با تجربه استفاده نماید.</w:t>
      </w:r>
    </w:p>
    <w:p w14:paraId="4CBC9278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3-4-     پیمانکار برنامه ریزی خود را قبل از شروع بکار می بایستی به کارفرما اعلام نماید و جهت حفر چاه در زمان مقرر تدارک لازم را دیده باشد.</w:t>
      </w:r>
    </w:p>
    <w:p w14:paraId="794BD96F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3-5-     پیمانکار می بایستی خام های حاصل از حفاری را در محل مناسب طوری دپو نماید که مزاحم سایر عملیات اجرایی کارگاه نبوده و ضمنا به شکلی دپو نماید که بار ثقلی اطراف چاه را سنگین ننماید همچنین محل دپوی خاک و ارتفاع آن نیز بایستی با نظر کار فرما و یا دستگاه نظارت منطبق باشد.</w:t>
      </w:r>
    </w:p>
    <w:p w14:paraId="6DE18157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3-6-     در صورتی که خاک چاه ریزشی باشد پیمانکار موظف است پس از چند متر حفاری نسبت به کول گذاری آن اقدام و سپس به حفاری ادامه دهد.</w:t>
      </w:r>
      <w:permStart w:id="1811352999" w:edGrp="everyone"/>
      <w:permEnd w:id="1811352999"/>
    </w:p>
    <w:p w14:paraId="7F2BD6EB" w14:textId="4E6E51E4" w:rsidR="007276CC" w:rsidRDefault="007276CC" w:rsidP="007276CC">
      <w:pPr>
        <w:spacing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3-7-    در صورتی که حفر میله و یا انباری نیاز به کمپرسور داشته باشد پیمانکار بایستی نسبت به تهیه آن  راسا اقدام نماید و پیمانکار مسئولیت هرگونه حادثه و اتفاقی را در این مورد می پذیرد و هیچگونه مسئولیتی متوجه کارفرما نخواهد بود.</w:t>
      </w:r>
    </w:p>
    <w:p w14:paraId="79486E84" w14:textId="6AC4C439" w:rsidR="00E23256" w:rsidRPr="00E23256" w:rsidRDefault="00E23256" w:rsidP="00E23256">
      <w:pPr>
        <w:tabs>
          <w:tab w:val="left" w:pos="8231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14:paraId="4FE1005D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lastRenderedPageBreak/>
        <w:t>3-8-     پیمانکار به هیچ عنوان نمی تواند از اتباع خارجی که مجوز کار در ایران ندارند جهت اجرای موضوع عملیات استفاده نماید و در صورت استفاده از اتباع خارجی کارفرما می تواند یکطرفه قرارداد را فسخ نماید.</w:t>
      </w:r>
    </w:p>
    <w:p w14:paraId="05D7C788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3-9-      پیمانکار موظف است کلیه موارد ایمنی  و حفاظتی در کارگاه را رعایت نماید. ( وسایل ایمنی و حفاظتی شامل کلاه چانه دار، کفش ایمنی، کمربند ایمنی و هر وسیله لازم دیگر می باشد)</w:t>
      </w:r>
    </w:p>
    <w:p w14:paraId="420E546B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3AC96690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3-10-    پیمانکار نمی تواند موضوع قرارداد را بدون اطلاع کارفرما به شخص دیگری واگذار نماید.</w:t>
      </w:r>
    </w:p>
    <w:p w14:paraId="5B70660C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3-11-    پیمانکار فقط می تواند در ساعات روشنی روز کار نماید و در صورتی که بخواهد در شیفت دوم و سوم کار نمیاد بایستی با اجازه و موافقت کارفرما و یا دستگاه نظارت باشد.</w:t>
      </w:r>
    </w:p>
    <w:p w14:paraId="0207BBFF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3-12-    پیمانکار بایستی برنامه زمان بندی خود را به کارفرما یا دستگاه نظارت ارائه دهد و پس از تایید ایشان مشغول بکار شود.</w:t>
      </w:r>
    </w:p>
    <w:p w14:paraId="7DC3CCBF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3-13-    پیمانکار مسئول حفظ و حراست از جان کارگران و وسائل و ابزار و تجهیزات خود می باشد.</w:t>
      </w:r>
    </w:p>
    <w:p w14:paraId="5B92B48C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3-14-    در صورت بروز هرگونه حادثه که نقص عضو و یا فوت را به دنبال داشته باشد پیمانکار خود مسئول تامین خسارات ناشی از آن است و هیچگونه مسئولیت و تامین خسارتی متوجه کارفرما نیست.</w:t>
      </w:r>
    </w:p>
    <w:p w14:paraId="262544B0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3-15-    مسئولیت هرگونه فساد، فحشا، کلاهبرداری، درگیری و مشابه آن توسط افراد پیمانکار در طول مدت اجرای پروژه به عهده پیمانکار است.</w:t>
      </w:r>
    </w:p>
    <w:p w14:paraId="7EC8E801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3-16-    پرداخت هرگونه حق ایاب و ذهاب، بیمه، غذا و محل اسکان کارگران به عهده پیمانکار است.</w:t>
      </w:r>
    </w:p>
    <w:p w14:paraId="7C7966EB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3-17-    پیمانکار افرادی را در کارگاه بایستی بکار گمارد که مورد تایید کارفرما باشد.</w:t>
      </w:r>
    </w:p>
    <w:p w14:paraId="586E4F9D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3-18-    پیمانکار اقارا می نماید که زمین موردنظر را کاملا شناسایی نموده و ازکم و کیف آن کاملا با اطلاع است و به کلیه مشخصات فنی و اجرایی اشراف کامل دارد و هیچ نکته ای باقی نمانده است که بعدا بتواند در مورد آن استناد به جهل خود نماید.</w:t>
      </w:r>
    </w:p>
    <w:p w14:paraId="1AF118D2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3-19-    در صورتی که کارفرما دستور کار جدیدی را به پیمانکار ابلاغ نماید، ایشان موظف به اجرای آن خواهد بود.</w:t>
      </w:r>
    </w:p>
    <w:p w14:paraId="2E520183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3-20-     در صورت مواجه شدن پیمانکار با موضوعات جدید، خطرناک یا غیر قابل پیش بینی، پیمانکار موظف است موارد را فورا با کارفرما در میان گذاشته و پس از تایید کارفرما، کار را دنبال نماید.</w:t>
      </w:r>
    </w:p>
    <w:p w14:paraId="1B10D489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3-21-      پیمانکار بایستی قبل از آغاز عملیات حفاری چاه، نسبت به بررسی های لازم در خصوص وجود و کیفیت موانعی از قبیل قنوات قدیمی، فاضلاب ها، پی ها و جنس خاک لایه های زمین و تاسیسات مربوط به آب، برق، گاز، تلفن و نظایر آن را به عمل آورد و در صورت لزوم با سازمان های زیربط تماس برقرار نماید. محل حفاری نیز باید طوری باشد که به هنگام خطر ریزش یا نشست قنات و فاضلاب مجاور یا برخورد با تاسیسات یاد شده را نداشته باشد.</w:t>
      </w:r>
    </w:p>
    <w:p w14:paraId="6FB64C5B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3-22-     پیمانکار بایستی کارگرانی را که در چاه کار می کنند به ماسک و دستگاه تنفسی مناسب مجهز نماید تا همواره هوای سالم به آنها برسد.</w:t>
      </w:r>
    </w:p>
    <w:p w14:paraId="3F9C2EED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3-23-     پینمانکار باید پس از خاتمه کار روزانه، دهانه چاه را با صفحات مشبک مقاوم و مناسب به نحو مطمئن بپوشاند.</w:t>
      </w:r>
    </w:p>
    <w:p w14:paraId="65C11B47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3-24-     هر روز پس از اتمام عملیات چاه کنی، باید دلو و طناب از داخل چاه جمع آوری شود.</w:t>
      </w:r>
    </w:p>
    <w:p w14:paraId="3C406330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lastRenderedPageBreak/>
        <w:t>3-25-     اگر برای روشنایی داخل چاه از برق استفاده می شود، باید با انتخاب کابل مناسب و سالم و نیز چراغ بی خطر، اصول ایمنی را رعایت نمود.</w:t>
      </w:r>
    </w:p>
    <w:p w14:paraId="0D29ED9A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3-26-      استفاده از چراغ های نفتی یا گازی هنگام حفاری مجاز نیست، مگر آنکه چاه کاملا خشک و بدون خطر باشد.</w:t>
      </w:r>
    </w:p>
    <w:p w14:paraId="1C8CD329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3-27-      باید از ریختن آب و خیساندن اطراف دهانه چاه پرهیز گردد و به طور کلی رعایت آیین نامه و مقررات حفاظتی حفر چاه های دستی، مصوب شورای عالی حفاظت فنی وزارت کار و امور اجتماعی، الزامی است.</w:t>
      </w:r>
    </w:p>
    <w:p w14:paraId="618D97CC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ماده4- تعهدات کارفرما:</w:t>
      </w:r>
    </w:p>
    <w:p w14:paraId="10054707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4-1-             کارفرما موظف است بر اساس مفاد قرارداد کلیه پرداخت های لازم را به پیمانکار انجام دهد.</w:t>
      </w:r>
    </w:p>
    <w:p w14:paraId="358289D2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4-2-             کارفرما موظف است مکانی جهت استراحت و غذاخوری برای کارگران مهیا نماید.</w:t>
      </w:r>
    </w:p>
    <w:p w14:paraId="6BEE128E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4-3-             کارفرما موظف است برق مورد نیاز آب شرب را در اختیار پیمانکار بگذارد.</w:t>
      </w:r>
    </w:p>
    <w:p w14:paraId="274AC68D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4-4-             کارفرما از بابت مواردی که بایستی در اختیار پیمانکار بگذارد حق دریافت هیچگونه وجهی ندارد.</w:t>
      </w:r>
    </w:p>
    <w:p w14:paraId="7AAFD786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4-5-            کارفرما  بایستی سرویس بهداشتی مناسب و کافی کارگران را در کارگاه قبل از شروع عملیات احداث نماید.</w:t>
      </w:r>
    </w:p>
    <w:p w14:paraId="46EC3ABF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ماده5- مبلغ قرارداد و نحوه پرداخت:</w:t>
      </w:r>
    </w:p>
    <w:p w14:paraId="6F969005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5-1-             مبلغ قرارداد به ازاء حفر هر متر زول میله              ریال و کول گذاری در میله هر متر طول             ریال و به ازاء حفر هر متر طول انباری                 ریال و کول گذاری در انباری هر متر طول            ریال می باشد.</w:t>
      </w:r>
    </w:p>
    <w:p w14:paraId="7E1FF976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5-2-             مبلغ  آجر چینی به ازاء هر متر مکعب آجر چینی                 ریال و نصب گلدان هر عدد               ریال می باشد.</w:t>
      </w:r>
    </w:p>
    <w:p w14:paraId="2BB22891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B Nazanin" w:hint="cs"/>
          <w:b/>
          <w:bCs/>
          <w:sz w:val="24"/>
          <w:szCs w:val="24"/>
          <w:rtl/>
        </w:rPr>
        <w:t>مبلغ کل قرارداد              ریال پیش بینی می گردد که تا 25</w:t>
      </w:r>
      <w:r w:rsidRPr="007276CC">
        <w:rPr>
          <w:rFonts w:cs="Times New Roman"/>
          <w:b/>
          <w:bCs/>
          <w:sz w:val="24"/>
          <w:szCs w:val="24"/>
          <w:rtl/>
        </w:rPr>
        <w:t>٪ قابل افزایش یا کاهش خواهد بود.</w:t>
      </w:r>
    </w:p>
    <w:p w14:paraId="6CCB1086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تبصره(1) به این قراارداد هیچگونه تعدیل، اضافه بها، سختی کار و پاداش تعلق نمی گیرد و پیمانکار نباید چنین مبالغی را مطالبه نماید.</w:t>
      </w:r>
    </w:p>
    <w:p w14:paraId="4545DA51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تبصره(2) در صورتی که خاک از نوع دج باشد و در هنگام حفاری به ینگ های بزرگ برخورد نماید هزینه کمپرسور به عهپه کارفرما و مسئولیت حفاری به عهده پیمانکار است و مبلغ آن نیز با توافق طرفین خواهد بود.</w:t>
      </w:r>
    </w:p>
    <w:p w14:paraId="23D53629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تبصره(3) از هر پر داخت مبلغ 5٪ بیمه، 5٪ مالیات و 10٪ حسن انجام کار کسر خواهد شد.</w:t>
      </w:r>
    </w:p>
    <w:p w14:paraId="458B897A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تبصره(4) نحوه پرداخت مبالغ قرارداد پس از ارائه صورت وضعیت توسط پیمانکار و تایید دستگاه نظارت و کسر کسورات قانونی قابل پرداخت خواهد بود.</w:t>
      </w:r>
    </w:p>
    <w:p w14:paraId="1525EB35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ماده 6- مشخصات فنی:</w:t>
      </w:r>
    </w:p>
    <w:p w14:paraId="6ABD1A95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6-1-           چاه نباید در زیر و نزدیک ستون ها و دیوارهای باربر قرار گیرد. چاه باید در محل مناسب حفر گردد، به طوری که بعدا بازرسی و بازنگری احتمالی چاه به سهولت امکان پذیر باشد. حفر انبارهای چاه نیز باید به نحوی صورت گیرد که حتی المقدور در زیر دیوارها و ستون ها قرار نگرفته و به حریم اراضی مجاور و غیر، تجاوز نشود. چاه های آب و فاضلاب باید حتی المقدور در محوطه های باز حفر شوند.</w:t>
      </w:r>
    </w:p>
    <w:p w14:paraId="73B1A729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6-2-             هنگام حفر میله باید جای پا در جداره چاه پیش بینی شود تا بتوان وارد چاه شد و یا از آن خارج شد. در صورت امکان بهتر است عمق میله چاه بین 10 تا 20 متر اختیار شود تا چاه هنگام ایجاد انبار تحمل نیروهای وارده، مقاوم تر بوده و در صورت ریزش احتمالی موضعی، خطر کمتری را ایجاد نماید. میله باید کاملا قائم و شاقولی بوده و انحراف نداشته باشد.</w:t>
      </w:r>
    </w:p>
    <w:p w14:paraId="0166B25B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6-3-            چنانچه چاه مرطوب بوده و دم یا گاز داشته باشد، باید به وسیله دستگاه اهی هواد دهی و لوله کشی در حین کار، هوای لازم را درون چاه دمید تا مقنی بتواند به سهولت به کار خود ادامه دهد.</w:t>
      </w:r>
    </w:p>
    <w:p w14:paraId="5BD4F43F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lastRenderedPageBreak/>
        <w:t>6-4-           انبار باید به صورت مخروطی حفر شود، به طوری که قاعده مخروط، پایین و راس، بالا باشد. کف انبار باید تراز و تخت باشد.</w:t>
      </w:r>
    </w:p>
    <w:p w14:paraId="13AAEEA8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6-5-           ریزش فاضلاب از دهانه تحتانی گلدان به داخل چاه، باید به نحوی باشد که فاضلاب مستقیما به ته چاه ریزش کرده، به جداره چاه برخورد نکند و موجبات شکستگی بدنه چاه را فراهم نسازد.</w:t>
      </w:r>
    </w:p>
    <w:p w14:paraId="1F9252D6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ماده 7- فسخ قرارداد:</w:t>
      </w:r>
    </w:p>
    <w:p w14:paraId="4B80B13C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7-1-           در صورتی که پیمانکار بیش از یک چهارم برنامه زمان بندی تاخیر داشته باشد کارفرما می تواند قرارداد را فسخ نماید.</w:t>
      </w:r>
    </w:p>
    <w:p w14:paraId="231C2E4E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7-2-           عدم حسن اجرا یا عدم اجرای کامل یا قسمتی از هریک از مراحل این قرارداد حق فسخ برای کارفرما خواهد داشت.</w:t>
      </w:r>
    </w:p>
    <w:p w14:paraId="0B292235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7-3-           در صورت انتقال قرارداد با واگذاری آن به اشخاص دیگر کارفرما می تواند قرارداد را فسخ نماید.</w:t>
      </w:r>
    </w:p>
    <w:p w14:paraId="441203C0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7-4-           در صورت تاخیر بیش از یک هفته در شروع به کار قرارداد کارفرما می تواند قرارداد را فسخ نماید.</w:t>
      </w:r>
    </w:p>
    <w:p w14:paraId="0226B4F2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ماده 8- دوره تضمین قرارداد:</w:t>
      </w:r>
    </w:p>
    <w:p w14:paraId="21F85360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مدت تضمین قرارداد          ماه پس از اتمام کار می باشد و در صورت بلا نقص بودن کار انجام شده مبلغ 10٪ حسن انجام کار با تقاضای پیمانکار مسترد خواهد شد.</w:t>
      </w:r>
    </w:p>
    <w:p w14:paraId="4EA34AD7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ماده 9- حکمیت:</w:t>
      </w:r>
    </w:p>
    <w:p w14:paraId="697AF717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>طرفین آقای                           را به عنوان داور مرضی الطرفین در موارد اختلافی تعیین نمودند. نظر داوری حکم لازم الجرا این قرارداد در 9 ماده و 4 تبصره و در دو نسخه متحدالمتن که هر یک حکم واحد را دارد، تنظیم گردیده است.</w:t>
      </w:r>
    </w:p>
    <w:p w14:paraId="2D661728" w14:textId="77777777" w:rsidR="007276CC" w:rsidRPr="007276CC" w:rsidRDefault="007276CC" w:rsidP="007276CC">
      <w:pPr>
        <w:spacing w:line="240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7276CC">
        <w:rPr>
          <w:rFonts w:cs="Times New Roman"/>
          <w:b/>
          <w:bCs/>
          <w:sz w:val="24"/>
          <w:szCs w:val="24"/>
          <w:rtl/>
        </w:rPr>
        <w:t xml:space="preserve">                     پیمانکار                                                                                                  کارفرما  </w:t>
      </w:r>
    </w:p>
    <w:p w14:paraId="40931F4A" w14:textId="77777777" w:rsidR="007276CC" w:rsidRPr="007276CC" w:rsidRDefault="007276CC" w:rsidP="007276CC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672437D7" w14:textId="77777777" w:rsidR="00D36E87" w:rsidRPr="007276CC" w:rsidRDefault="00D36E87" w:rsidP="00BD1CA5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</w:p>
    <w:sectPr w:rsidR="00D36E87" w:rsidRPr="007276CC" w:rsidSect="008B5B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4A8B" w14:textId="77777777" w:rsidR="001F6EE3" w:rsidRDefault="001F6EE3" w:rsidP="0032240A">
      <w:pPr>
        <w:spacing w:after="0" w:line="240" w:lineRule="auto"/>
      </w:pPr>
      <w:r>
        <w:separator/>
      </w:r>
    </w:p>
  </w:endnote>
  <w:endnote w:type="continuationSeparator" w:id="0">
    <w:p w14:paraId="4FF02605" w14:textId="77777777" w:rsidR="001F6EE3" w:rsidRDefault="001F6EE3" w:rsidP="0032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E904" w14:textId="3D78F968" w:rsidR="0032240A" w:rsidRPr="00FC0FE5" w:rsidRDefault="00E23256" w:rsidP="001F1FD5">
    <w:pPr>
      <w:pStyle w:val="Footer"/>
      <w:jc w:val="right"/>
      <w:rPr>
        <w:rFonts w:cs="B Titr"/>
        <w:b/>
        <w:bCs/>
        <w:color w:val="0070C0"/>
      </w:rPr>
    </w:pPr>
    <w:hyperlink r:id="rId1" w:history="1">
      <w:r w:rsidR="001F1FD5" w:rsidRPr="00E23256">
        <w:rPr>
          <w:rStyle w:val="Hyperlink"/>
          <w:rFonts w:cs="B Titr"/>
          <w:b/>
          <w:bCs/>
        </w:rPr>
        <w:t>www.sakhtemankaran.com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9695" w14:textId="77777777" w:rsidR="001F6EE3" w:rsidRDefault="001F6EE3" w:rsidP="0032240A">
      <w:pPr>
        <w:spacing w:after="0" w:line="240" w:lineRule="auto"/>
      </w:pPr>
      <w:r>
        <w:separator/>
      </w:r>
    </w:p>
  </w:footnote>
  <w:footnote w:type="continuationSeparator" w:id="0">
    <w:p w14:paraId="22477A2D" w14:textId="77777777" w:rsidR="001F6EE3" w:rsidRDefault="001F6EE3" w:rsidP="0032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3F78" w14:textId="77777777" w:rsidR="0032240A" w:rsidRDefault="001F6EE3">
    <w:pPr>
      <w:pStyle w:val="Header"/>
    </w:pPr>
    <w:r>
      <w:rPr>
        <w:noProof/>
      </w:rPr>
      <w:pict w14:anchorId="26365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61141" o:spid="_x0000_s1026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#acb9ca [1311]" stroked="f">
          <v:fill opacity=".5"/>
          <v:textpath style="font-family:&quot;b titr&quot;;font-size:1pt" string="ساختمان کا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E346" w14:textId="77777777" w:rsidR="0032240A" w:rsidRDefault="001F1FD5" w:rsidP="001F1FD5">
    <w:pPr>
      <w:pStyle w:val="Header"/>
      <w:tabs>
        <w:tab w:val="left" w:pos="491"/>
        <w:tab w:val="right" w:pos="10466"/>
      </w:tabs>
    </w:pPr>
    <w:r w:rsidRPr="001F1FD5">
      <w:rPr>
        <w:rFonts w:cs="B Titr"/>
        <w:color w:val="8496B0" w:themeColor="text2" w:themeTint="99"/>
        <w:rtl/>
      </w:rPr>
      <w:tab/>
    </w:r>
    <w:r w:rsidRPr="00FC0FE5">
      <w:rPr>
        <w:rFonts w:cs="B Titr" w:hint="cs"/>
        <w:color w:val="0070C0"/>
        <w:rtl/>
      </w:rPr>
      <w:t>ساختمان کاران</w:t>
    </w:r>
    <w:r>
      <w:rPr>
        <w:rtl/>
      </w:rPr>
      <w:tab/>
    </w:r>
    <w:r>
      <w:rPr>
        <w:rtl/>
      </w:rPr>
      <w:tab/>
    </w:r>
    <w:r>
      <w:rPr>
        <w:rtl/>
      </w:rPr>
      <w:tab/>
    </w:r>
    <w:r w:rsidR="008A2EE6">
      <w:rPr>
        <w:noProof/>
      </w:rPr>
      <w:drawing>
        <wp:inline distT="0" distB="0" distL="0" distR="0" wp14:anchorId="0DB79EE4" wp14:editId="585757A2">
          <wp:extent cx="819150" cy="35588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وو اصلیییییی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5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EE3">
      <w:rPr>
        <w:noProof/>
      </w:rPr>
      <w:pict w14:anchorId="29C9D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61142" o:spid="_x0000_s1027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#acb9ca [1311]" stroked="f">
          <v:fill opacity=".5"/>
          <v:textpath style="font-family:&quot;b titr&quot;;font-size:1pt" string="ساختمان کار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CD04" w14:textId="77777777" w:rsidR="0032240A" w:rsidRDefault="001F6EE3">
    <w:pPr>
      <w:pStyle w:val="Header"/>
    </w:pPr>
    <w:r>
      <w:rPr>
        <w:noProof/>
      </w:rPr>
      <w:pict w14:anchorId="3EEF7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061140" o:spid="_x0000_s1025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#acb9ca [1311]" stroked="f">
          <v:fill opacity=".5"/>
          <v:textpath style="font-family:&quot;b titr&quot;;font-size:1pt" string="ساختمان کا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AA9"/>
    <w:multiLevelType w:val="hybridMultilevel"/>
    <w:tmpl w:val="1210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BC4"/>
    <w:multiLevelType w:val="hybridMultilevel"/>
    <w:tmpl w:val="210C2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C324E4"/>
    <w:multiLevelType w:val="multilevel"/>
    <w:tmpl w:val="CCF440A8"/>
    <w:lvl w:ilvl="0">
      <w:start w:val="1"/>
      <w:numFmt w:val="decimal"/>
      <w:lvlText w:val="%1-"/>
      <w:lvlJc w:val="left"/>
      <w:pPr>
        <w:ind w:left="480" w:hanging="480"/>
      </w:p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1080" w:hanging="108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3" w15:restartNumberingAfterBreak="0">
    <w:nsid w:val="0930398A"/>
    <w:multiLevelType w:val="multilevel"/>
    <w:tmpl w:val="354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A382D"/>
    <w:multiLevelType w:val="multilevel"/>
    <w:tmpl w:val="B090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223BE"/>
    <w:multiLevelType w:val="hybridMultilevel"/>
    <w:tmpl w:val="ECC2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472D"/>
    <w:multiLevelType w:val="multilevel"/>
    <w:tmpl w:val="849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1C7F32"/>
    <w:multiLevelType w:val="multilevel"/>
    <w:tmpl w:val="E14C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573A3F"/>
    <w:multiLevelType w:val="multilevel"/>
    <w:tmpl w:val="814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A4EDE"/>
    <w:multiLevelType w:val="hybridMultilevel"/>
    <w:tmpl w:val="C784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30EC7"/>
    <w:multiLevelType w:val="hybridMultilevel"/>
    <w:tmpl w:val="57A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0C81"/>
    <w:multiLevelType w:val="multilevel"/>
    <w:tmpl w:val="B5B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3296C"/>
    <w:multiLevelType w:val="hybridMultilevel"/>
    <w:tmpl w:val="9F06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634"/>
    <w:multiLevelType w:val="multilevel"/>
    <w:tmpl w:val="5D8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22AC6"/>
    <w:multiLevelType w:val="multilevel"/>
    <w:tmpl w:val="5C0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B51523"/>
    <w:multiLevelType w:val="multilevel"/>
    <w:tmpl w:val="073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01FA7"/>
    <w:multiLevelType w:val="multilevel"/>
    <w:tmpl w:val="E68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294454"/>
    <w:multiLevelType w:val="multilevel"/>
    <w:tmpl w:val="26F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7865F3"/>
    <w:multiLevelType w:val="multilevel"/>
    <w:tmpl w:val="E1F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57218B"/>
    <w:multiLevelType w:val="multilevel"/>
    <w:tmpl w:val="2586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886B0F"/>
    <w:multiLevelType w:val="multilevel"/>
    <w:tmpl w:val="CCEA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13ABB"/>
    <w:multiLevelType w:val="hybridMultilevel"/>
    <w:tmpl w:val="B95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00F6D"/>
    <w:multiLevelType w:val="hybridMultilevel"/>
    <w:tmpl w:val="421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90A6D"/>
    <w:multiLevelType w:val="hybridMultilevel"/>
    <w:tmpl w:val="6C685400"/>
    <w:lvl w:ilvl="0" w:tplc="CFC2E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12E1D"/>
    <w:multiLevelType w:val="hybridMultilevel"/>
    <w:tmpl w:val="8CCA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81590"/>
    <w:multiLevelType w:val="multilevel"/>
    <w:tmpl w:val="F12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283F8C"/>
    <w:multiLevelType w:val="hybridMultilevel"/>
    <w:tmpl w:val="2E3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82252">
    <w:abstractNumId w:val="11"/>
  </w:num>
  <w:num w:numId="2" w16cid:durableId="912424212">
    <w:abstractNumId w:val="4"/>
  </w:num>
  <w:num w:numId="3" w16cid:durableId="2035106280">
    <w:abstractNumId w:val="7"/>
  </w:num>
  <w:num w:numId="4" w16cid:durableId="1282491361">
    <w:abstractNumId w:val="24"/>
  </w:num>
  <w:num w:numId="5" w16cid:durableId="2118331133">
    <w:abstractNumId w:val="13"/>
  </w:num>
  <w:num w:numId="6" w16cid:durableId="1980065790">
    <w:abstractNumId w:val="22"/>
  </w:num>
  <w:num w:numId="7" w16cid:durableId="1655841643">
    <w:abstractNumId w:val="12"/>
  </w:num>
  <w:num w:numId="8" w16cid:durableId="1655989620">
    <w:abstractNumId w:val="10"/>
  </w:num>
  <w:num w:numId="9" w16cid:durableId="533034798">
    <w:abstractNumId w:val="21"/>
  </w:num>
  <w:num w:numId="10" w16cid:durableId="118574021">
    <w:abstractNumId w:val="5"/>
  </w:num>
  <w:num w:numId="11" w16cid:durableId="469247796">
    <w:abstractNumId w:val="1"/>
  </w:num>
  <w:num w:numId="12" w16cid:durableId="1900360248">
    <w:abstractNumId w:val="0"/>
  </w:num>
  <w:num w:numId="13" w16cid:durableId="1709068014">
    <w:abstractNumId w:val="9"/>
  </w:num>
  <w:num w:numId="14" w16cid:durableId="725646783">
    <w:abstractNumId w:val="6"/>
  </w:num>
  <w:num w:numId="15" w16cid:durableId="1471094795">
    <w:abstractNumId w:val="15"/>
  </w:num>
  <w:num w:numId="16" w16cid:durableId="430051101">
    <w:abstractNumId w:val="8"/>
  </w:num>
  <w:num w:numId="17" w16cid:durableId="1720205997">
    <w:abstractNumId w:val="18"/>
  </w:num>
  <w:num w:numId="18" w16cid:durableId="1565873356">
    <w:abstractNumId w:val="25"/>
  </w:num>
  <w:num w:numId="19" w16cid:durableId="1542207576">
    <w:abstractNumId w:val="17"/>
  </w:num>
  <w:num w:numId="20" w16cid:durableId="554003193">
    <w:abstractNumId w:val="14"/>
  </w:num>
  <w:num w:numId="21" w16cid:durableId="1787311339">
    <w:abstractNumId w:val="16"/>
  </w:num>
  <w:num w:numId="22" w16cid:durableId="2082868798">
    <w:abstractNumId w:val="26"/>
  </w:num>
  <w:num w:numId="23" w16cid:durableId="429743836">
    <w:abstractNumId w:val="3"/>
  </w:num>
  <w:num w:numId="24" w16cid:durableId="2045715003">
    <w:abstractNumId w:val="20"/>
  </w:num>
  <w:num w:numId="25" w16cid:durableId="996224300">
    <w:abstractNumId w:val="19"/>
  </w:num>
  <w:num w:numId="26" w16cid:durableId="20670176">
    <w:abstractNumId w:val="23"/>
  </w:num>
  <w:num w:numId="27" w16cid:durableId="1741253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2Ra3AjkLlH2TC5X03Sr9LtqEnRiLshdpcetg/0COW+tJODI1DKM7AmcDgVlbpiw1qJWKjiGSLoTXc3Rq3g35g==" w:salt="y3VDlYT52oTCrLg/DZz9+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07"/>
    <w:rsid w:val="00095690"/>
    <w:rsid w:val="000A3458"/>
    <w:rsid w:val="0011322A"/>
    <w:rsid w:val="00113D75"/>
    <w:rsid w:val="0012029F"/>
    <w:rsid w:val="00123FF5"/>
    <w:rsid w:val="001808B8"/>
    <w:rsid w:val="001F1FD5"/>
    <w:rsid w:val="001F278E"/>
    <w:rsid w:val="001F6EE3"/>
    <w:rsid w:val="00213BF5"/>
    <w:rsid w:val="00262A28"/>
    <w:rsid w:val="002F20D4"/>
    <w:rsid w:val="00303BD0"/>
    <w:rsid w:val="00307054"/>
    <w:rsid w:val="0032240A"/>
    <w:rsid w:val="00332321"/>
    <w:rsid w:val="00334F78"/>
    <w:rsid w:val="0039135A"/>
    <w:rsid w:val="003C1185"/>
    <w:rsid w:val="003D1602"/>
    <w:rsid w:val="004425A6"/>
    <w:rsid w:val="004558B7"/>
    <w:rsid w:val="00471873"/>
    <w:rsid w:val="004F6FEC"/>
    <w:rsid w:val="005A551B"/>
    <w:rsid w:val="00611A83"/>
    <w:rsid w:val="0064007B"/>
    <w:rsid w:val="00671A9B"/>
    <w:rsid w:val="00684771"/>
    <w:rsid w:val="0069020F"/>
    <w:rsid w:val="006A4689"/>
    <w:rsid w:val="006D1A78"/>
    <w:rsid w:val="006F6AB2"/>
    <w:rsid w:val="007276CC"/>
    <w:rsid w:val="007F005A"/>
    <w:rsid w:val="008A2EE6"/>
    <w:rsid w:val="008B5B88"/>
    <w:rsid w:val="008C6E45"/>
    <w:rsid w:val="008D6BBE"/>
    <w:rsid w:val="008F0D57"/>
    <w:rsid w:val="009215BD"/>
    <w:rsid w:val="00942F6D"/>
    <w:rsid w:val="0094717E"/>
    <w:rsid w:val="009562DE"/>
    <w:rsid w:val="009911E4"/>
    <w:rsid w:val="00A00C9A"/>
    <w:rsid w:val="00A707A7"/>
    <w:rsid w:val="00AB11DF"/>
    <w:rsid w:val="00AD7421"/>
    <w:rsid w:val="00B41979"/>
    <w:rsid w:val="00B70E9C"/>
    <w:rsid w:val="00B71736"/>
    <w:rsid w:val="00BC77BF"/>
    <w:rsid w:val="00BD1CA5"/>
    <w:rsid w:val="00C30F46"/>
    <w:rsid w:val="00CB07DE"/>
    <w:rsid w:val="00CC7D8D"/>
    <w:rsid w:val="00D36E87"/>
    <w:rsid w:val="00D77B6D"/>
    <w:rsid w:val="00E23256"/>
    <w:rsid w:val="00E36607"/>
    <w:rsid w:val="00EE398B"/>
    <w:rsid w:val="00FB40A3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78195"/>
  <w15:chartTrackingRefBased/>
  <w15:docId w15:val="{5754E50C-9C95-4B91-8DB6-3AE70B70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54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5B8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6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366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B5B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2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0A"/>
  </w:style>
  <w:style w:type="paragraph" w:styleId="Footer">
    <w:name w:val="footer"/>
    <w:basedOn w:val="Normal"/>
    <w:link w:val="FooterChar"/>
    <w:uiPriority w:val="99"/>
    <w:unhideWhenUsed/>
    <w:rsid w:val="0032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0A"/>
  </w:style>
  <w:style w:type="paragraph" w:styleId="NoSpacing">
    <w:name w:val="No Spacing"/>
    <w:uiPriority w:val="1"/>
    <w:qFormat/>
    <w:rsid w:val="0032240A"/>
    <w:pPr>
      <w:bidi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13B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6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6B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7054"/>
    <w:rPr>
      <w:i/>
      <w:iCs/>
    </w:rPr>
  </w:style>
  <w:style w:type="character" w:customStyle="1" w:styleId="apple-tab-span">
    <w:name w:val="apple-tab-span"/>
    <w:basedOn w:val="DefaultParagraphFont"/>
    <w:rsid w:val="00095690"/>
  </w:style>
  <w:style w:type="character" w:customStyle="1" w:styleId="section-title-main">
    <w:name w:val="section-title-main"/>
    <w:basedOn w:val="DefaultParagraphFont"/>
    <w:rsid w:val="009911E4"/>
  </w:style>
  <w:style w:type="character" w:styleId="UnresolvedMention">
    <w:name w:val="Unresolved Mention"/>
    <w:basedOn w:val="DefaultParagraphFont"/>
    <w:uiPriority w:val="99"/>
    <w:semiHidden/>
    <w:unhideWhenUsed/>
    <w:rsid w:val="00E23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khtemankara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1373</Words>
  <Characters>7832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Donya Ertebat</cp:lastModifiedBy>
  <cp:revision>7</cp:revision>
  <dcterms:created xsi:type="dcterms:W3CDTF">2022-04-20T13:15:00Z</dcterms:created>
  <dcterms:modified xsi:type="dcterms:W3CDTF">2022-04-26T07:41:00Z</dcterms:modified>
</cp:coreProperties>
</file>